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23F5F" w:rsidTr="00123F5F">
        <w:trPr>
          <w:jc w:val="center"/>
        </w:trPr>
        <w:tc>
          <w:tcPr>
            <w:tcW w:w="8820" w:type="dxa"/>
            <w:hideMark/>
          </w:tcPr>
          <w:p w:rsidR="00123F5F" w:rsidRDefault="00123F5F">
            <w:pPr>
              <w:jc w:val="right"/>
              <w:rPr>
                <w:rFonts w:ascii="Arial" w:hAnsi="Arial"/>
                <w:b/>
                <w:bCs/>
                <w:noProof w:val="0"/>
                <w:sz w:val="28"/>
                <w:szCs w:val="28"/>
                <w:u w:val="single"/>
              </w:rPr>
            </w:pPr>
            <w:bookmarkStart w:id="1" w:name="NGCSBookmark"/>
            <w:bookmarkEnd w:id="1"/>
            <w:r>
              <w:rPr>
                <w:rFonts w:ascii="Arial" w:hAnsi="Arial" w:hint="cs"/>
                <w:b/>
                <w:bCs/>
                <w:sz w:val="26"/>
                <w:szCs w:val="26"/>
                <w:rtl/>
              </w:rPr>
              <w:t xml:space="preserve">בקשה מס' </w:t>
            </w:r>
            <w:sdt>
              <w:sdtPr>
                <w:rPr>
                  <w:rFonts w:ascii="Arial" w:hAnsi="Arial"/>
                  <w:b/>
                  <w:bCs/>
                  <w:sz w:val="32"/>
                  <w:szCs w:val="32"/>
                  <w:rtl/>
                </w:rPr>
                <w:alias w:val="1193"/>
                <w:tag w:val="1193"/>
                <w:id w:val="-239803142"/>
                <w:placeholder>
                  <w:docPart w:val="163269F3E3334B68ACCDCBC2294B1275"/>
                </w:placeholder>
                <w:text w:multiLine="1"/>
              </w:sdtPr>
              <w:sdtEndPr/>
              <w:sdtContent>
                <w:r>
                  <w:rPr>
                    <w:rFonts w:ascii="Arial" w:hAnsi="Arial"/>
                    <w:b/>
                    <w:bCs/>
                    <w:sz w:val="32"/>
                    <w:szCs w:val="32"/>
                    <w:rtl/>
                  </w:rPr>
                  <w:t>2</w:t>
                </w:r>
              </w:sdtContent>
            </w:sdt>
            <w:r>
              <w:rPr>
                <w:rFonts w:ascii="Arial" w:hAnsi="Arial"/>
                <w:b/>
                <w:bCs/>
                <w:sz w:val="26"/>
                <w:szCs w:val="26"/>
                <w:rtl/>
              </w:rPr>
              <w:t xml:space="preserve">  </w:t>
            </w:r>
          </w:p>
        </w:tc>
      </w:tr>
    </w:tbl>
    <w:p w:rsidR="00123F5F" w:rsidRDefault="00123F5F" w:rsidP="00123F5F">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8"/>
        <w:gridCol w:w="2671"/>
        <w:gridCol w:w="12"/>
        <w:gridCol w:w="5529"/>
      </w:tblGrid>
      <w:tr w:rsidR="00123F5F" w:rsidTr="00123F5F">
        <w:trPr>
          <w:trHeight w:val="295"/>
          <w:jc w:val="center"/>
        </w:trPr>
        <w:tc>
          <w:tcPr>
            <w:tcW w:w="8820" w:type="dxa"/>
            <w:gridSpan w:val="4"/>
            <w:hideMark/>
          </w:tcPr>
          <w:p w:rsidR="00123F5F" w:rsidRDefault="00123F5F">
            <w:pPr>
              <w:tabs>
                <w:tab w:val="left" w:pos="4899"/>
                <w:tab w:val="right" w:pos="8604"/>
              </w:tabs>
              <w:rPr>
                <w:rFonts w:ascii="Arial" w:hAnsi="Arial"/>
                <w:b/>
                <w:bCs/>
                <w:sz w:val="26"/>
                <w:szCs w:val="26"/>
                <w:rtl/>
              </w:rPr>
            </w:pPr>
            <w:r>
              <w:rPr>
                <w:rFonts w:ascii="Arial" w:hAnsi="Arial"/>
                <w:b/>
                <w:bCs/>
                <w:sz w:val="26"/>
                <w:szCs w:val="26"/>
                <w:rtl/>
              </w:rPr>
              <w:tab/>
            </w:r>
            <w:r>
              <w:rPr>
                <w:rFonts w:ascii="Arial" w:hAnsi="Arial"/>
                <w:b/>
                <w:bCs/>
                <w:sz w:val="26"/>
                <w:szCs w:val="26"/>
                <w:rtl/>
              </w:rPr>
              <w:tab/>
            </w:r>
          </w:p>
        </w:tc>
      </w:tr>
      <w:tr w:rsidR="00123F5F" w:rsidTr="00123F5F">
        <w:trPr>
          <w:trHeight w:val="295"/>
          <w:jc w:val="center"/>
        </w:trPr>
        <w:tc>
          <w:tcPr>
            <w:tcW w:w="608" w:type="dxa"/>
            <w:hideMark/>
          </w:tcPr>
          <w:p w:rsidR="00123F5F" w:rsidRDefault="00123F5F">
            <w:pPr>
              <w:jc w:val="both"/>
              <w:rPr>
                <w:rFonts w:ascii="Arial" w:hAnsi="Arial"/>
                <w:b/>
                <w:bCs/>
                <w:rtl/>
              </w:rPr>
            </w:pPr>
            <w:r>
              <w:rPr>
                <w:rFonts w:ascii="Arial" w:hAnsi="Arial"/>
                <w:b/>
                <w:bCs/>
                <w:rtl/>
              </w:rPr>
              <w:t xml:space="preserve">לפני </w:t>
            </w:r>
          </w:p>
        </w:tc>
        <w:tc>
          <w:tcPr>
            <w:tcW w:w="8212" w:type="dxa"/>
            <w:gridSpan w:val="3"/>
          </w:tcPr>
          <w:p w:rsidR="00123F5F" w:rsidRDefault="00123F5F" w:rsidP="00123F5F">
            <w:pPr>
              <w:rPr>
                <w:rFonts w:ascii="Arial" w:hAnsi="Arial"/>
                <w:b/>
                <w:bCs/>
              </w:rPr>
            </w:pPr>
            <w:r>
              <w:rPr>
                <w:rFonts w:ascii="Arial" w:hAnsi="Arial"/>
                <w:b/>
                <w:bCs/>
                <w:rtl/>
              </w:rPr>
              <w:t>כבוד ה</w:t>
            </w:r>
            <w:sdt>
              <w:sdtPr>
                <w:rPr>
                  <w:rtl/>
                </w:rPr>
                <w:alias w:val="1574"/>
                <w:tag w:val="1574"/>
                <w:id w:val="437253536"/>
                <w:text w:multiLine="1"/>
              </w:sdtPr>
              <w:sdtEndPr/>
              <w:sdtContent>
                <w:r>
                  <w:rPr>
                    <w:rFonts w:ascii="Arial" w:hAnsi="Arial"/>
                    <w:b/>
                    <w:bCs/>
                    <w:rtl/>
                  </w:rPr>
                  <w:t>שופט</w:t>
                </w:r>
              </w:sdtContent>
            </w:sdt>
            <w:r>
              <w:rPr>
                <w:rFonts w:ascii="Arial" w:hAnsi="Arial"/>
                <w:b/>
                <w:bCs/>
                <w:rtl/>
              </w:rPr>
              <w:t xml:space="preserve">  </w:t>
            </w:r>
            <w:sdt>
              <w:sdtPr>
                <w:rPr>
                  <w:b/>
                  <w:bCs/>
                  <w:rtl/>
                </w:rPr>
                <w:alias w:val="1573"/>
                <w:tag w:val="1573"/>
                <w:id w:val="1843963384"/>
                <w:text w:multiLine="1"/>
              </w:sdtPr>
              <w:sdtEndPr/>
              <w:sdtContent>
                <w:r>
                  <w:rPr>
                    <w:rFonts w:ascii="Arial" w:hAnsi="Arial"/>
                    <w:b/>
                    <w:bCs/>
                    <w:rtl/>
                  </w:rPr>
                  <w:t>ניר זיתוני</w:t>
                </w:r>
                <w:r>
                  <w:rPr>
                    <w:rFonts w:ascii="Arial" w:hAnsi="Arial"/>
                    <w:b/>
                    <w:bCs/>
                    <w:rtl/>
                  </w:rPr>
                  <w:br/>
                </w:r>
                <w:r>
                  <w:rPr>
                    <w:b/>
                    <w:bCs/>
                    <w:rtl/>
                  </w:rPr>
                  <w:br/>
                  <w:t xml:space="preserve">בענין הקטינים : 1. </w:t>
                </w:r>
                <w:r>
                  <w:rPr>
                    <w:rFonts w:hint="cs"/>
                    <w:b/>
                    <w:bCs/>
                    <w:rtl/>
                  </w:rPr>
                  <w:t xml:space="preserve">הבת הבכורה </w:t>
                </w:r>
                <w:r>
                  <w:rPr>
                    <w:b/>
                    <w:bCs/>
                    <w:rtl/>
                  </w:rPr>
                  <w:t xml:space="preserve"> , ילידת</w:t>
                </w:r>
                <w:r>
                  <w:rPr>
                    <w:rFonts w:hint="cs"/>
                    <w:b/>
                    <w:bCs/>
                    <w:rtl/>
                  </w:rPr>
                  <w:t xml:space="preserve"> 2011</w:t>
                </w:r>
                <w:r>
                  <w:rPr>
                    <w:b/>
                    <w:bCs/>
                    <w:rtl/>
                  </w:rPr>
                  <w:t xml:space="preserve"> </w:t>
                </w:r>
                <w:r>
                  <w:rPr>
                    <w:b/>
                    <w:bCs/>
                    <w:rtl/>
                  </w:rPr>
                  <w:br/>
                  <w:t xml:space="preserve">                            2. </w:t>
                </w:r>
                <w:r>
                  <w:rPr>
                    <w:rFonts w:hint="cs"/>
                    <w:b/>
                    <w:bCs/>
                    <w:rtl/>
                  </w:rPr>
                  <w:t xml:space="preserve">הבן האמצעי </w:t>
                </w:r>
                <w:r>
                  <w:rPr>
                    <w:b/>
                    <w:bCs/>
                    <w:rtl/>
                  </w:rPr>
                  <w:t xml:space="preserve"> , יליד</w:t>
                </w:r>
                <w:r>
                  <w:rPr>
                    <w:rFonts w:hint="cs"/>
                    <w:b/>
                    <w:bCs/>
                    <w:rtl/>
                  </w:rPr>
                  <w:t xml:space="preserve"> 2014</w:t>
                </w:r>
                <w:r>
                  <w:rPr>
                    <w:b/>
                    <w:bCs/>
                    <w:rtl/>
                  </w:rPr>
                  <w:t xml:space="preserve"> </w:t>
                </w:r>
                <w:r>
                  <w:rPr>
                    <w:b/>
                    <w:bCs/>
                    <w:rtl/>
                  </w:rPr>
                  <w:br/>
                  <w:t xml:space="preserve">                            3. </w:t>
                </w:r>
                <w:r>
                  <w:rPr>
                    <w:rFonts w:hint="cs"/>
                    <w:b/>
                    <w:bCs/>
                    <w:rtl/>
                  </w:rPr>
                  <w:t>הבת הצעירה</w:t>
                </w:r>
                <w:r>
                  <w:rPr>
                    <w:b/>
                    <w:bCs/>
                    <w:rtl/>
                  </w:rPr>
                  <w:t xml:space="preserve"> , ילידת</w:t>
                </w:r>
                <w:r>
                  <w:rPr>
                    <w:rFonts w:hint="cs"/>
                    <w:b/>
                    <w:bCs/>
                    <w:rtl/>
                  </w:rPr>
                  <w:t xml:space="preserve"> 2017</w:t>
                </w:r>
                <w:r>
                  <w:rPr>
                    <w:b/>
                    <w:bCs/>
                    <w:rtl/>
                  </w:rPr>
                  <w:t xml:space="preserve"> </w:t>
                </w:r>
              </w:sdtContent>
            </w:sdt>
          </w:p>
          <w:p w:rsidR="00123F5F" w:rsidRDefault="00123F5F">
            <w:pPr>
              <w:rPr>
                <w:rFonts w:ascii="Arial" w:hAnsi="Arial" w:cs="FrankRuehl"/>
                <w:sz w:val="28"/>
                <w:szCs w:val="28"/>
                <w:highlight w:val="yellow"/>
                <w:rtl/>
              </w:rPr>
            </w:pPr>
          </w:p>
        </w:tc>
      </w:tr>
      <w:tr w:rsidR="00123F5F" w:rsidTr="00123F5F">
        <w:trPr>
          <w:jc w:val="center"/>
        </w:trPr>
        <w:tc>
          <w:tcPr>
            <w:tcW w:w="3279" w:type="dxa"/>
            <w:gridSpan w:val="2"/>
          </w:tcPr>
          <w:p w:rsidR="00123F5F" w:rsidRDefault="00123F5F">
            <w:pPr>
              <w:bidi w:val="0"/>
              <w:jc w:val="right"/>
              <w:rPr>
                <w:rFonts w:ascii="Arial" w:hAnsi="Arial"/>
                <w:b/>
                <w:bCs/>
                <w:sz w:val="26"/>
                <w:szCs w:val="26"/>
              </w:rPr>
            </w:pPr>
          </w:p>
          <w:sdt>
            <w:sdtPr>
              <w:rPr>
                <w:b/>
                <w:bCs/>
                <w:rtl/>
              </w:rPr>
              <w:alias w:val="1180"/>
              <w:tag w:val="1180"/>
              <w:id w:val="804436164"/>
              <w:text w:multiLine="1"/>
            </w:sdtPr>
            <w:sdtEndPr/>
            <w:sdtContent>
              <w:p w:rsidR="00123F5F" w:rsidRDefault="00123F5F">
                <w:pPr>
                  <w:rPr>
                    <w:rFonts w:ascii="Arial" w:hAnsi="Arial"/>
                    <w:b/>
                    <w:bCs/>
                    <w:sz w:val="26"/>
                    <w:szCs w:val="26"/>
                  </w:rPr>
                </w:pPr>
                <w:r>
                  <w:rPr>
                    <w:rFonts w:ascii="Arial" w:hAnsi="Arial"/>
                    <w:b/>
                    <w:bCs/>
                    <w:sz w:val="26"/>
                    <w:szCs w:val="26"/>
                    <w:rtl/>
                  </w:rPr>
                  <w:t>מבקש</w:t>
                </w:r>
                <w:r>
                  <w:rPr>
                    <w:b/>
                    <w:bCs/>
                    <w:rtl/>
                  </w:rPr>
                  <w:t xml:space="preserve">/תובע/האב </w:t>
                </w:r>
              </w:p>
            </w:sdtContent>
          </w:sdt>
        </w:tc>
        <w:tc>
          <w:tcPr>
            <w:tcW w:w="5541" w:type="dxa"/>
            <w:gridSpan w:val="2"/>
          </w:tcPr>
          <w:p w:rsidR="00123F5F" w:rsidRDefault="00123F5F">
            <w:pPr>
              <w:rPr>
                <w:rFonts w:ascii="Arial" w:hAnsi="Arial"/>
                <w:b/>
                <w:bCs/>
                <w:sz w:val="26"/>
                <w:szCs w:val="26"/>
                <w:rtl/>
              </w:rPr>
            </w:pPr>
          </w:p>
          <w:p w:rsidR="00123F5F" w:rsidRDefault="00123F5F">
            <w:pPr>
              <w:rPr>
                <w:rFonts w:ascii="Arial" w:hAnsi="Arial"/>
                <w:b/>
                <w:bCs/>
                <w:sz w:val="26"/>
                <w:szCs w:val="26"/>
                <w:rtl/>
              </w:rPr>
            </w:pPr>
            <w:r>
              <w:rPr>
                <w:rFonts w:ascii="Arial" w:hAnsi="Arial" w:hint="cs"/>
                <w:b/>
                <w:bCs/>
                <w:sz w:val="26"/>
                <w:szCs w:val="26"/>
                <w:rtl/>
              </w:rPr>
              <w:t xml:space="preserve">האב </w:t>
            </w:r>
          </w:p>
          <w:p w:rsidR="00123F5F" w:rsidRDefault="00123F5F">
            <w:pPr>
              <w:rPr>
                <w:rFonts w:ascii="Arial" w:hAnsi="Arial"/>
                <w:b/>
                <w:bCs/>
                <w:sz w:val="26"/>
                <w:szCs w:val="26"/>
                <w:rtl/>
              </w:rPr>
            </w:pPr>
            <w:r>
              <w:rPr>
                <w:rFonts w:ascii="Arial" w:hAnsi="Arial"/>
                <w:b/>
                <w:bCs/>
                <w:sz w:val="26"/>
                <w:szCs w:val="26"/>
                <w:rtl/>
              </w:rPr>
              <w:t xml:space="preserve">באמצעות ב"כ עו"ד סיוון קסלסי </w:t>
            </w:r>
          </w:p>
        </w:tc>
      </w:tr>
      <w:tr w:rsidR="00123F5F" w:rsidTr="00123F5F">
        <w:trPr>
          <w:jc w:val="center"/>
        </w:trPr>
        <w:tc>
          <w:tcPr>
            <w:tcW w:w="8820" w:type="dxa"/>
            <w:gridSpan w:val="4"/>
          </w:tcPr>
          <w:p w:rsidR="00123F5F" w:rsidRDefault="00123F5F">
            <w:pPr>
              <w:rPr>
                <w:rFonts w:ascii="Arial" w:hAnsi="Arial"/>
                <w:b/>
                <w:bCs/>
                <w:sz w:val="26"/>
                <w:szCs w:val="26"/>
              </w:rPr>
            </w:pPr>
          </w:p>
          <w:p w:rsidR="00123F5F" w:rsidRDefault="00123F5F">
            <w:pPr>
              <w:jc w:val="center"/>
              <w:rPr>
                <w:rFonts w:ascii="Arial" w:hAnsi="Arial"/>
                <w:b/>
                <w:bCs/>
                <w:sz w:val="26"/>
                <w:szCs w:val="26"/>
                <w:rtl/>
              </w:rPr>
            </w:pPr>
            <w:r>
              <w:rPr>
                <w:rFonts w:ascii="Arial" w:hAnsi="Arial"/>
                <w:b/>
                <w:bCs/>
                <w:sz w:val="26"/>
                <w:szCs w:val="26"/>
                <w:rtl/>
              </w:rPr>
              <w:t>נגד</w:t>
            </w:r>
          </w:p>
          <w:p w:rsidR="00123F5F" w:rsidRDefault="00123F5F">
            <w:pPr>
              <w:rPr>
                <w:rFonts w:ascii="Arial" w:hAnsi="Arial"/>
                <w:b/>
                <w:bCs/>
                <w:sz w:val="26"/>
                <w:szCs w:val="26"/>
                <w:rtl/>
              </w:rPr>
            </w:pPr>
          </w:p>
        </w:tc>
      </w:tr>
      <w:tr w:rsidR="00123F5F" w:rsidTr="00123F5F">
        <w:trPr>
          <w:jc w:val="center"/>
        </w:trPr>
        <w:tc>
          <w:tcPr>
            <w:tcW w:w="3279" w:type="dxa"/>
            <w:gridSpan w:val="2"/>
          </w:tcPr>
          <w:p w:rsidR="00123F5F" w:rsidRDefault="00123F5F">
            <w:pPr>
              <w:rPr>
                <w:rFonts w:ascii="Arial" w:hAnsi="Arial"/>
                <w:b/>
                <w:bCs/>
                <w:sz w:val="26"/>
                <w:szCs w:val="26"/>
              </w:rPr>
            </w:pPr>
          </w:p>
          <w:p w:rsidR="00123F5F" w:rsidRDefault="00EA7E89">
            <w:pPr>
              <w:rPr>
                <w:rFonts w:ascii="Arial" w:hAnsi="Arial"/>
                <w:b/>
                <w:bCs/>
                <w:sz w:val="26"/>
                <w:szCs w:val="26"/>
                <w:rtl/>
              </w:rPr>
            </w:pPr>
            <w:sdt>
              <w:sdtPr>
                <w:rPr>
                  <w:b/>
                  <w:bCs/>
                  <w:rtl/>
                </w:rPr>
                <w:alias w:val="1184"/>
                <w:tag w:val="1184"/>
                <w:id w:val="187576687"/>
                <w:text w:multiLine="1"/>
              </w:sdtPr>
              <w:sdtEndPr/>
              <w:sdtContent>
                <w:r w:rsidR="00123F5F">
                  <w:rPr>
                    <w:rFonts w:ascii="Arial" w:hAnsi="Arial"/>
                    <w:b/>
                    <w:bCs/>
                    <w:sz w:val="26"/>
                    <w:szCs w:val="26"/>
                    <w:rtl/>
                  </w:rPr>
                  <w:t>משיב</w:t>
                </w:r>
                <w:r w:rsidR="00123F5F">
                  <w:rPr>
                    <w:b/>
                    <w:bCs/>
                    <w:rtl/>
                  </w:rPr>
                  <w:t>ה/נתבעת/האם</w:t>
                </w:r>
              </w:sdtContent>
            </w:sdt>
          </w:p>
        </w:tc>
        <w:tc>
          <w:tcPr>
            <w:tcW w:w="5541" w:type="dxa"/>
            <w:gridSpan w:val="2"/>
          </w:tcPr>
          <w:p w:rsidR="00123F5F" w:rsidRDefault="00123F5F">
            <w:pPr>
              <w:rPr>
                <w:rFonts w:ascii="Arial" w:hAnsi="Arial"/>
                <w:b/>
                <w:bCs/>
                <w:sz w:val="26"/>
                <w:szCs w:val="26"/>
              </w:rPr>
            </w:pPr>
          </w:p>
          <w:p w:rsidR="00123F5F" w:rsidRDefault="00EA7E89" w:rsidP="00123F5F">
            <w:pPr>
              <w:rPr>
                <w:rFonts w:ascii="Arial" w:hAnsi="Arial"/>
                <w:b/>
                <w:bCs/>
                <w:sz w:val="26"/>
                <w:szCs w:val="26"/>
                <w:rtl/>
              </w:rPr>
            </w:pPr>
            <w:sdt>
              <w:sdtPr>
                <w:rPr>
                  <w:rFonts w:ascii="Arial" w:hAnsi="Arial"/>
                  <w:b/>
                  <w:bCs/>
                  <w:sz w:val="26"/>
                  <w:szCs w:val="26"/>
                  <w:rtl/>
                </w:rPr>
                <w:alias w:val="1486"/>
                <w:tag w:val="1486"/>
                <w:id w:val="1080957256"/>
                <w:text w:multiLine="1"/>
              </w:sdtPr>
              <w:sdtEndPr/>
              <w:sdtContent>
                <w:r w:rsidR="00123F5F">
                  <w:rPr>
                    <w:rFonts w:ascii="Arial" w:hAnsi="Arial" w:hint="cs"/>
                    <w:b/>
                    <w:bCs/>
                    <w:sz w:val="26"/>
                    <w:szCs w:val="26"/>
                    <w:rtl/>
                  </w:rPr>
                  <w:t>האם</w:t>
                </w:r>
              </w:sdtContent>
            </w:sdt>
          </w:p>
          <w:p w:rsidR="00123F5F" w:rsidRDefault="00123F5F">
            <w:pPr>
              <w:rPr>
                <w:rFonts w:ascii="Arial" w:hAnsi="Arial"/>
                <w:b/>
                <w:bCs/>
                <w:sz w:val="26"/>
                <w:szCs w:val="26"/>
                <w:rtl/>
              </w:rPr>
            </w:pPr>
            <w:r>
              <w:rPr>
                <w:rFonts w:ascii="Arial" w:hAnsi="Arial"/>
                <w:b/>
                <w:bCs/>
                <w:sz w:val="26"/>
                <w:szCs w:val="26"/>
                <w:rtl/>
              </w:rPr>
              <w:t xml:space="preserve">באמצעות ב"כ עו"ד אודי גנון </w:t>
            </w:r>
          </w:p>
        </w:tc>
      </w:tr>
      <w:tr w:rsidR="00123F5F" w:rsidTr="00123F5F">
        <w:trPr>
          <w:jc w:val="center"/>
        </w:trPr>
        <w:tc>
          <w:tcPr>
            <w:tcW w:w="8820" w:type="dxa"/>
            <w:gridSpan w:val="4"/>
          </w:tcPr>
          <w:p w:rsidR="00123F5F" w:rsidRDefault="00123F5F">
            <w:pPr>
              <w:rPr>
                <w:rFonts w:ascii="Arial" w:hAnsi="Arial"/>
                <w:b/>
                <w:bCs/>
                <w:sz w:val="26"/>
                <w:szCs w:val="26"/>
                <w:rtl/>
              </w:rPr>
            </w:pPr>
          </w:p>
          <w:p w:rsidR="00123F5F" w:rsidRDefault="00123F5F">
            <w:pPr>
              <w:rPr>
                <w:rFonts w:ascii="Arial" w:hAnsi="Arial"/>
                <w:b/>
                <w:bCs/>
                <w:sz w:val="26"/>
                <w:szCs w:val="26"/>
              </w:rPr>
            </w:pPr>
          </w:p>
          <w:p w:rsidR="00123F5F" w:rsidRDefault="00123F5F">
            <w:pPr>
              <w:rPr>
                <w:rFonts w:ascii="Arial" w:hAnsi="Arial"/>
                <w:b/>
                <w:bCs/>
                <w:sz w:val="26"/>
                <w:szCs w:val="26"/>
              </w:rPr>
            </w:pPr>
          </w:p>
        </w:tc>
      </w:tr>
      <w:tr w:rsidR="00123F5F" w:rsidTr="00123F5F">
        <w:trPr>
          <w:jc w:val="center"/>
        </w:trPr>
        <w:tc>
          <w:tcPr>
            <w:tcW w:w="3291" w:type="dxa"/>
            <w:gridSpan w:val="3"/>
          </w:tcPr>
          <w:p w:rsidR="00123F5F" w:rsidRDefault="00123F5F">
            <w:pPr>
              <w:rPr>
                <w:b/>
                <w:bCs/>
                <w:sz w:val="26"/>
                <w:szCs w:val="26"/>
                <w:rtl/>
              </w:rPr>
            </w:pPr>
          </w:p>
        </w:tc>
        <w:tc>
          <w:tcPr>
            <w:tcW w:w="5529" w:type="dxa"/>
          </w:tcPr>
          <w:p w:rsidR="00123F5F" w:rsidRDefault="00123F5F">
            <w:pPr>
              <w:rPr>
                <w:rFonts w:cs="Times New Roman"/>
              </w:rPr>
            </w:pPr>
          </w:p>
        </w:tc>
      </w:tr>
    </w:tbl>
    <w:p w:rsidR="00123F5F" w:rsidRDefault="00123F5F" w:rsidP="00123F5F"/>
    <w:p w:rsidR="00123F5F" w:rsidRDefault="00123F5F" w:rsidP="00123F5F">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23F5F" w:rsidTr="00123F5F">
        <w:trPr>
          <w:jc w:val="center"/>
        </w:trPr>
        <w:tc>
          <w:tcPr>
            <w:tcW w:w="8820" w:type="dxa"/>
            <w:hideMark/>
          </w:tcPr>
          <w:p w:rsidR="00123F5F" w:rsidRDefault="00123F5F">
            <w:pPr>
              <w:bidi w:val="0"/>
              <w:jc w:val="center"/>
              <w:rPr>
                <w:rFonts w:ascii="Arial" w:hAnsi="Arial"/>
                <w:b/>
                <w:bCs/>
                <w:noProof w:val="0"/>
                <w:sz w:val="28"/>
                <w:szCs w:val="28"/>
                <w:u w:val="single"/>
              </w:rPr>
            </w:pPr>
            <w:r>
              <w:rPr>
                <w:rFonts w:ascii="Arial" w:hAnsi="Arial"/>
                <w:b/>
                <w:bCs/>
                <w:noProof w:val="0"/>
                <w:sz w:val="28"/>
                <w:szCs w:val="28"/>
                <w:u w:val="single"/>
                <w:rtl/>
              </w:rPr>
              <w:t>החלטה</w:t>
            </w:r>
          </w:p>
        </w:tc>
      </w:tr>
    </w:tbl>
    <w:p w:rsidR="00123F5F" w:rsidRDefault="00123F5F" w:rsidP="00123F5F">
      <w:pPr>
        <w:spacing w:line="360" w:lineRule="auto"/>
        <w:jc w:val="both"/>
        <w:rPr>
          <w:rFonts w:ascii="Arial" w:hAnsi="Arial"/>
        </w:rPr>
      </w:pPr>
    </w:p>
    <w:p w:rsidR="00123F5F" w:rsidRDefault="00123F5F" w:rsidP="00123F5F">
      <w:pPr>
        <w:pStyle w:val="ad"/>
        <w:numPr>
          <w:ilvl w:val="0"/>
          <w:numId w:val="1"/>
        </w:numPr>
        <w:spacing w:line="360" w:lineRule="auto"/>
        <w:jc w:val="both"/>
        <w:rPr>
          <w:rFonts w:ascii="Arial" w:hAnsi="Arial"/>
          <w:rtl/>
        </w:rPr>
      </w:pPr>
      <w:r>
        <w:rPr>
          <w:rFonts w:ascii="Arial" w:hAnsi="Arial"/>
          <w:rtl/>
        </w:rPr>
        <w:t xml:space="preserve">לפני בקשת האב מיום 14.8.24 לקיום דיום דחוף לפי נוהל הנשיאה . הבקשה מוגשת במסגרת תביעת האב לאכיפת הסכם גירושין שני מיום 18.10.21 אשר  אושר בבד"ר . הסכם גירושין ראשון אושר בבית המשפט בשנת 2013 . עובר להסכם הגירושין השני התנהלו הליכים בבית המשפט גם בנושא זמני שהות ואחריות הורית . כמו כן , הוגשה לבית המשפט באותה עת בקשה לדיון דחוף לפי נוהל הנשיאה . הבקשה על מצורפיה מחזיקה 160 עמודים . בסעיף 10 של הבקשה מפנה האב לחוות דעת המומחית ד"ר ענבל קיבנסון בר און ( להלן "המומחית") מיום 13.3.24 אשר הוגשה לבד"ר  לפיה נמצא כי מדובר באם מנכרת אשר עשתה ככל שיכלה כדי לחבל בקשר של הילדים עם אביהם תחת פסאדה של עדינות ושיתוף פעולה שקרי . עוד כתבה המומחית כי </w:t>
      </w:r>
      <w:r>
        <w:rPr>
          <w:rFonts w:ascii="Arial" w:hAnsi="Arial" w:hint="cs"/>
          <w:rtl/>
        </w:rPr>
        <w:t xml:space="preserve">הבת הבכורה </w:t>
      </w:r>
      <w:r>
        <w:rPr>
          <w:rFonts w:ascii="Arial" w:hAnsi="Arial"/>
          <w:rtl/>
        </w:rPr>
        <w:t xml:space="preserve"> מראה את כל מופעי הניכור ו</w:t>
      </w:r>
      <w:r>
        <w:rPr>
          <w:rFonts w:ascii="Arial" w:hAnsi="Arial" w:hint="cs"/>
          <w:rtl/>
        </w:rPr>
        <w:t>הבן האמצעי</w:t>
      </w:r>
      <w:r>
        <w:rPr>
          <w:rFonts w:ascii="Arial" w:hAnsi="Arial"/>
          <w:rtl/>
        </w:rPr>
        <w:t xml:space="preserve"> הופך להיות מנוכר יותר ויותר . בס' 11 של הבקשה נטען כי האב אינו רואה את הקטינים באופן רצוף כבר שלוש שנים עקב סירובה של האם . בס' 12 של הבקשה נטען כי מזה כמעט ארבעה חודשים נותק הקשר באופן מוחלט בין האב לילדים . בס' 13 של הבקשה מתייחסת ב"כ האב לנושא </w:t>
      </w:r>
      <w:r>
        <w:rPr>
          <w:rFonts w:ascii="Arial" w:hAnsi="Arial"/>
          <w:rtl/>
        </w:rPr>
        <w:lastRenderedPageBreak/>
        <w:t xml:space="preserve">הסמכות העניינית נוכח הוראת ס' 17 של הסכם הגירושין השני לפיה הסמכות הייחודית לדון בכל ענין עתידי בין הצדדים נתונה לבד"ר ומפנה לפרשת סימה לוי שם נקבע כי הסכם אינו יכול לשלול סמכות שיפוט הנתונה לערכאת שיפוטית לפי החוק . </w:t>
      </w:r>
    </w:p>
    <w:p w:rsidR="00123F5F" w:rsidRDefault="00123F5F" w:rsidP="00123F5F">
      <w:pPr>
        <w:pStyle w:val="ad"/>
        <w:numPr>
          <w:ilvl w:val="0"/>
          <w:numId w:val="1"/>
        </w:numPr>
        <w:spacing w:line="360" w:lineRule="auto"/>
        <w:jc w:val="both"/>
        <w:rPr>
          <w:rFonts w:ascii="Arial" w:hAnsi="Arial"/>
        </w:rPr>
      </w:pPr>
      <w:r>
        <w:rPr>
          <w:rFonts w:ascii="Arial" w:hAnsi="Arial"/>
          <w:rtl/>
        </w:rPr>
        <w:t>ביום 21.8.24 הגיש ב"כ האם בקשה להארכת מועד להגשת תגובה נוכח שהייתו בחו"ל עד 20.8.24 . נטען כי יש לדחות את הבקשה על הסף נוכח הליך של חידוש קשר המתנהל בבד"ר מזה כשנתיים לפני הרכב בראשות האב"ד האב אדרי בתיק 822789/10 . עוד נטען כי בהליך זה בבד"ר מונו עו"ס לסדרי דין , אפוט' לדין ( עו"ד זיו יאיר ) והמומחית ד"ר ענבל בר</w:t>
      </w:r>
      <w:r>
        <w:rPr>
          <w:rFonts w:ascii="Arial" w:hAnsi="Arial" w:hint="cs"/>
          <w:rtl/>
        </w:rPr>
        <w:t xml:space="preserve"> </w:t>
      </w:r>
      <w:r>
        <w:rPr>
          <w:rFonts w:ascii="Arial" w:hAnsi="Arial"/>
          <w:rtl/>
        </w:rPr>
        <w:t xml:space="preserve">און קיבנסון , כאשר במסגרת ההליך ניתנו החלטות רבות ואף התקיימו דיונים בנוכחות המומחים ( כך במקור – ניר זיתוני ) . בנסיבות אלה נטען כי בית המשפט אינו מוסמך לדון בענין . ב"כ האם מפנה לסעיף 12 לנוהל הנשיאה . </w:t>
      </w:r>
    </w:p>
    <w:p w:rsidR="00123F5F" w:rsidRDefault="00123F5F" w:rsidP="00123F5F">
      <w:pPr>
        <w:pStyle w:val="ad"/>
        <w:numPr>
          <w:ilvl w:val="0"/>
          <w:numId w:val="1"/>
        </w:numPr>
        <w:spacing w:line="360" w:lineRule="auto"/>
        <w:jc w:val="both"/>
        <w:rPr>
          <w:rFonts w:ascii="Arial" w:hAnsi="Arial"/>
        </w:rPr>
      </w:pPr>
      <w:r>
        <w:rPr>
          <w:rFonts w:ascii="Arial" w:hAnsi="Arial"/>
          <w:rtl/>
        </w:rPr>
        <w:t xml:space="preserve">בהתאם להחלטה המורה לעשות כן , השיבה ב"כ האב ביום 25.8.24 לבקשת ב"כ האם .   למען הסדר הטוב יוער כי בעת תחילת כתיבת החלטה זו היתה התשובה בתיקיית הגשות שטרם טופלו . ב"כ האב מלינה על כי נדרשה לבצע המצאה כפולה של התביעה לאם ולב"כ האם , חרף הלכת יוחימק נ' קדם . נטען כי האב מנסה בכל דרך להציל את הקשר עם ילדיו ומכאן הפנייה לבית המשפט . עוד נטען כי דחיית הבקשה תגרום לאב ולקטינים עיוות דין  של ממש . נטען כי הצדדים פנו לבד"ר רק לשם אישור הסכם הגירושין השני . נטען כי נושא הקשר של האב עם ילדיו אינו ניתן לכריכה בתביעת הגירושין . עוד נטען כי טענות הניכור הועלו לפני בית המשפט אולם לא התקיים בהן דיון לגופו של ענין בשל אישור הסכם הגירושין השני בבד"ר . ב"כ האב מבקשת לקיים דיון דחוף לפי נוהל הנשיאה או לקבוע דיון דחוף טרם מתן החלטה בבקשה . </w:t>
      </w:r>
    </w:p>
    <w:p w:rsidR="00123F5F" w:rsidRDefault="00123F5F" w:rsidP="00123F5F">
      <w:pPr>
        <w:pStyle w:val="ad"/>
        <w:numPr>
          <w:ilvl w:val="0"/>
          <w:numId w:val="1"/>
        </w:numPr>
        <w:spacing w:line="360" w:lineRule="auto"/>
        <w:jc w:val="both"/>
        <w:rPr>
          <w:rFonts w:ascii="Arial" w:hAnsi="Arial"/>
        </w:rPr>
      </w:pPr>
      <w:r>
        <w:rPr>
          <w:rFonts w:ascii="Arial" w:hAnsi="Arial"/>
          <w:rtl/>
        </w:rPr>
        <w:t xml:space="preserve">לאחר עיון בכל מסמכי התיק אני דוחה את הבקשה לדיון דחוף לפי נוהל הנשיאה מהטעמים שיפורטו להלן . </w:t>
      </w:r>
    </w:p>
    <w:p w:rsidR="00123F5F" w:rsidRDefault="00123F5F" w:rsidP="00123F5F">
      <w:pPr>
        <w:pStyle w:val="ad"/>
        <w:numPr>
          <w:ilvl w:val="0"/>
          <w:numId w:val="1"/>
        </w:numPr>
        <w:spacing w:line="360" w:lineRule="auto"/>
        <w:jc w:val="both"/>
        <w:rPr>
          <w:rFonts w:ascii="Arial" w:hAnsi="Arial"/>
        </w:rPr>
      </w:pPr>
      <w:r>
        <w:rPr>
          <w:rFonts w:ascii="Arial" w:hAnsi="Arial"/>
          <w:rtl/>
        </w:rPr>
        <w:t xml:space="preserve">ראשית , הצדדים עצמם הם אלו שהקנו לבד"ר את הסמכות הייחודית לדון בנושא קשיי הקשר בין האב לבין ילדיו או בכל נושא אחר הנובע מהסכם הגירושין השני . הצדדים עשו זאת ביודעין כאשר כל אחד מהם מיוצג ע"י עו"ד מטעמו – האם ע"י ב"כ הנוכחי , האב ע"י ב"כ דאז , עו"ד גלית שמש פאוקר , המתמחה בתחום דיני המשפחה . </w:t>
      </w:r>
    </w:p>
    <w:p w:rsidR="00123F5F" w:rsidRDefault="00123F5F" w:rsidP="00123F5F">
      <w:pPr>
        <w:pStyle w:val="ad"/>
        <w:numPr>
          <w:ilvl w:val="0"/>
          <w:numId w:val="1"/>
        </w:numPr>
        <w:spacing w:line="360" w:lineRule="auto"/>
        <w:jc w:val="both"/>
        <w:rPr>
          <w:rFonts w:ascii="Arial" w:hAnsi="Arial"/>
        </w:rPr>
      </w:pPr>
      <w:r>
        <w:rPr>
          <w:rFonts w:ascii="Arial" w:hAnsi="Arial"/>
          <w:rtl/>
        </w:rPr>
        <w:t xml:space="preserve">שנית , לא נסתרה טענת ב"כ האם לפיה הצדדים פעלו בהתאם להוראות הסכם הגירושין השני כאשר עודם מנהלים מזה כשנתיים את המחלוקת בענין קשיי הקשר בין האב לבין ילדיו בבית הדין הרבני בעזרת עו"ס לסדרי דין , אפוט' לדין והמומחית . </w:t>
      </w:r>
    </w:p>
    <w:p w:rsidR="00123F5F" w:rsidRDefault="00123F5F" w:rsidP="00123F5F">
      <w:pPr>
        <w:pStyle w:val="ad"/>
        <w:numPr>
          <w:ilvl w:val="0"/>
          <w:numId w:val="1"/>
        </w:numPr>
        <w:spacing w:line="360" w:lineRule="auto"/>
        <w:jc w:val="both"/>
        <w:rPr>
          <w:rFonts w:ascii="Arial" w:hAnsi="Arial"/>
        </w:rPr>
      </w:pPr>
      <w:r>
        <w:rPr>
          <w:rFonts w:ascii="Arial" w:hAnsi="Arial"/>
          <w:rtl/>
        </w:rPr>
        <w:t xml:space="preserve">שלישית , הטענה לפיה לא ניתן לכרוך סוגיות של אחריות הורית וזמני שהות בתביעת גירושין אינה נכונה משפטית ולא נתמכה בכל אסמכתא . </w:t>
      </w:r>
    </w:p>
    <w:p w:rsidR="00123F5F" w:rsidRDefault="00123F5F" w:rsidP="00123F5F">
      <w:pPr>
        <w:pStyle w:val="ad"/>
        <w:numPr>
          <w:ilvl w:val="0"/>
          <w:numId w:val="1"/>
        </w:numPr>
        <w:spacing w:line="360" w:lineRule="auto"/>
        <w:jc w:val="both"/>
        <w:rPr>
          <w:rFonts w:ascii="Arial" w:hAnsi="Arial"/>
        </w:rPr>
      </w:pPr>
      <w:r>
        <w:rPr>
          <w:rFonts w:ascii="Arial" w:hAnsi="Arial"/>
          <w:rtl/>
        </w:rPr>
        <w:lastRenderedPageBreak/>
        <w:t xml:space="preserve">רביעית , ההפנייה להלכת סימה לוי אינה מסייעת לאב בנסיבות הענין . אין ולא יכולה להיות מחלוקת כי בנושא התביעה נתונה באופן מקורי סמכות שיפוט מקבילה לבית המשפט ולבד"ר  . בשל כך בחרו הצדדים , בהיותם מיוצגים , להקנות את סמכות השיפוט הייחודית  לבד"ר . עקרון הכיבוד ההדדי בין ערכאות מחייב לכבד בחירה זו ולא לעסוק בענין התלוי ועומד לפני בד"ר . לא מצאתי בתיק כל טיעון אשר בכוחו להצדיק התערבות של בית המשפט בענין התלוי ועומד מזה שנתיים לפני בד"ר . האמירה הכללית בדבר עיוות דין של ממש חסרת כל משמעות , בהעדר כל הסבר מדוע המענה לטענות האב אינו מצוי במסגרת ההליך לפני בד"ר . בנסיבות המקרה שלפני , כאשר מכתב המומחית מיום 13.3.24 מופנה לבד"ר , ברי כי כאשר המומחית כותבת "אני משיבה את התיק לכבוד בית המשפט " כוונתה לבד"ר ולא לבימ"ש . ככל שהיה ספק בענין זה הוא הוסר נוכח דברי המומחית בסיפת מכתבה המציעה אכיפה סמכותית  של כבוד בית הדין ודיווחים מטעם עו"ס לסדרי דין על אכיפת המפגשים . לא מצאתי כל סיבה המצדיקה לפתוח חזית נוספת בין הצדדים בבית המשפט בנוסף לחזית הקיימת בבד"ר . דילוג בין ערכאות אינו מתיישב עם שיקולים מערכתיים של יעילות ואף אינו מתיישב עם טובת הקטינים . לבד"ר יש את כל האמצעים שיש לבית המשפט לטפל בקשיי קשר והוא אף משתמש בהם בפועל . </w:t>
      </w:r>
    </w:p>
    <w:p w:rsidR="00123F5F" w:rsidRDefault="00123F5F" w:rsidP="00123F5F">
      <w:pPr>
        <w:pStyle w:val="ad"/>
        <w:numPr>
          <w:ilvl w:val="0"/>
          <w:numId w:val="1"/>
        </w:numPr>
        <w:spacing w:line="360" w:lineRule="auto"/>
        <w:jc w:val="both"/>
        <w:rPr>
          <w:rFonts w:ascii="Arial" w:hAnsi="Arial"/>
        </w:rPr>
      </w:pPr>
      <w:r>
        <w:rPr>
          <w:rFonts w:ascii="Arial" w:hAnsi="Arial"/>
          <w:rtl/>
        </w:rPr>
        <w:t xml:space="preserve">על כן , אני דוחה את הבקשה לקיום דיון לפני נוהל הנשיאה ומבהיר לאב כי פתוחה הדרך לפניו לפנות בענין זה לבד"ר . רק אם בד"ר יקבע במפורש כי אינו דן בנושא , יוכל האב לפנות לבית המשפט .  כיוון שב"כ האם לא נדרש להגשת תגובה מפורטת ונוכח העובדה כי ב"כ האב נדרשת לבצע המצאה כפולה של התביעה , אין צו להוצאות במסגרת החלטה זו . ככל שב"כ האב לא תיתן עד 1.9.24 טעם המצדיק המשך בירור התביעה בבית המשפט , התביעה תמחק ביום 3.9.24 כיוון שהסמכות לדון בה נתונה לבד"ר כפי שפורט בהחלטה זו .       </w:t>
      </w:r>
    </w:p>
    <w:p w:rsidR="00123F5F" w:rsidRDefault="00123F5F" w:rsidP="00123F5F">
      <w:pPr>
        <w:spacing w:line="360" w:lineRule="auto"/>
        <w:jc w:val="both"/>
        <w:rPr>
          <w:rFonts w:ascii="Arial" w:hAnsi="Arial"/>
        </w:rPr>
      </w:pPr>
    </w:p>
    <w:p w:rsidR="00123F5F" w:rsidRDefault="00123F5F" w:rsidP="00123F5F">
      <w:pPr>
        <w:spacing w:line="360" w:lineRule="auto"/>
        <w:ind w:left="720"/>
        <w:jc w:val="both"/>
        <w:rPr>
          <w:rFonts w:ascii="Arial" w:hAnsi="Arial"/>
          <w:rtl/>
        </w:rPr>
      </w:pPr>
      <w:r>
        <w:rPr>
          <w:rFonts w:ascii="Arial" w:hAnsi="Arial"/>
          <w:rtl/>
        </w:rPr>
        <w:t>החלטה זו מותרת לפרסום לאחר השמטת כל פרט מזהה .</w:t>
      </w:r>
    </w:p>
    <w:p w:rsidR="00123F5F" w:rsidRDefault="00123F5F" w:rsidP="00123F5F">
      <w:pPr>
        <w:spacing w:line="360" w:lineRule="auto"/>
        <w:ind w:left="720"/>
        <w:jc w:val="both"/>
        <w:rPr>
          <w:rFonts w:ascii="Arial" w:hAnsi="Arial"/>
          <w:rtl/>
        </w:rPr>
      </w:pPr>
      <w:r>
        <w:rPr>
          <w:rFonts w:ascii="Arial" w:hAnsi="Arial"/>
          <w:rtl/>
        </w:rPr>
        <w:t xml:space="preserve">נוסח מותר לפרסום של ההחלטה יוכן על ידי בתיק ביום 1.9.24 או בסמוך לאחר מכן ויעמוד לעיון הצדדים .  </w:t>
      </w:r>
    </w:p>
    <w:p w:rsidR="00671FE4" w:rsidRDefault="00671FE4" w:rsidP="00123F5F">
      <w:pPr>
        <w:spacing w:line="360" w:lineRule="auto"/>
        <w:ind w:left="720"/>
        <w:jc w:val="both"/>
        <w:rPr>
          <w:rFonts w:ascii="Arial" w:hAnsi="Arial"/>
          <w:rtl/>
        </w:rPr>
      </w:pPr>
      <w:r>
        <w:rPr>
          <w:rFonts w:ascii="Arial" w:hAnsi="Arial" w:hint="cs"/>
          <w:rtl/>
        </w:rPr>
        <w:t xml:space="preserve">ההחלטה המקורית ניתנה ביום 25.8.24 . </w:t>
      </w:r>
    </w:p>
    <w:p w:rsidR="00123F5F" w:rsidRDefault="00EA7E89" w:rsidP="00123F5F">
      <w:pPr>
        <w:ind w:left="5040"/>
      </w:pPr>
      <w:sdt>
        <w:sdtPr>
          <w:rPr>
            <w:rtl/>
          </w:rPr>
          <w:alias w:val="MergeField"/>
          <w:tag w:val="1237"/>
          <w:id w:val="429246738"/>
        </w:sdtPr>
        <w:sdtEndPr/>
        <w:sdtContent>
          <w:r w:rsidR="00F77321">
            <w:drawing>
              <wp:inline distT="0" distB="0" distL="0" distR="0" wp14:editId="50D07946">
                <wp:extent cx="971550" cy="1400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71550" cy="1400175"/>
                        </a:xfrm>
                        <a:prstGeom prst="rect">
                          <a:avLst/>
                        </a:prstGeom>
                      </pic:spPr>
                    </pic:pic>
                  </a:graphicData>
                </a:graphic>
              </wp:inline>
            </w:drawing>
          </w:r>
        </w:sdtContent>
      </w:sdt>
    </w:p>
    <w:p w:rsidR="00123F5F" w:rsidRDefault="00123F5F" w:rsidP="00123F5F">
      <w:pPr>
        <w:ind w:left="5040"/>
        <w:rPr>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01 ספטמבר 2024</w:t>
          </w:r>
        </w:sdtContent>
      </w:sdt>
      <w:r w:rsidR="00005C8B">
        <w:rPr>
          <w:rFonts w:ascii="Arial" w:hAnsi="Arial"/>
          <w:noProof w:val="0"/>
          <w:rtl/>
        </w:rPr>
        <w:t>, בהעדר הצדדים.</w:t>
      </w:r>
    </w:p>
    <w:p w:rsidR="00C43648" w:rsidRDefault="00EA7E8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sdt>
        <w:sdtPr>
          <w:rPr>
            <w:rtl/>
          </w:rPr>
          <w:alias w:val="1237"/>
          <w:tag w:val="1237"/>
          <w:id w:val="1177927602"/>
          <w:text w:multiLine="1"/>
        </w:sdtPr>
        <w:sdtEndPr/>
        <w:sdtContent>
          <w:r w:rsidR="00005C8B">
            <w:rPr>
              <w:rFonts w:ascii="Arial" w:hAnsi="Arial"/>
              <w:noProof w:val="0"/>
              <w:rtl/>
            </w:rPr>
            <w:t>חתימה</w:t>
          </w:r>
        </w:sdtContent>
      </w:sdt>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E89" w:rsidRDefault="00EA7E89">
      <w:r>
        <w:separator/>
      </w:r>
    </w:p>
  </w:endnote>
  <w:endnote w:type="continuationSeparator" w:id="0">
    <w:p w:rsidR="00EA7E89" w:rsidRDefault="00EA7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2606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26069">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E89" w:rsidRDefault="00EA7E89">
      <w:r>
        <w:separator/>
      </w:r>
    </w:p>
  </w:footnote>
  <w:footnote w:type="continuationSeparator" w:id="0">
    <w:p w:rsidR="00EA7E89" w:rsidRDefault="00EA7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A7E89" w:rsidP="00123F5F">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תה"ס</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36488-06-24</w:t>
              </w:r>
            </w:sdtContent>
          </w:sdt>
          <w:r w:rsidR="00005C8B">
            <w:rPr>
              <w:b/>
              <w:bCs/>
              <w:noProof w:val="0"/>
              <w:sz w:val="26"/>
              <w:szCs w:val="26"/>
              <w:rtl/>
            </w:rPr>
            <w:t xml:space="preserve"> </w:t>
          </w:r>
          <w:sdt>
            <w:sdtPr>
              <w:rPr>
                <w:rtl/>
              </w:rPr>
              <w:alias w:val="1172"/>
              <w:tag w:val="1172"/>
              <w:id w:val="-595170033"/>
              <w:showingPlcHdr/>
              <w:text w:multiLine="1"/>
            </w:sdtPr>
            <w:sdtEndPr/>
            <w:sdtContent>
              <w:r w:rsidR="00123F5F">
                <w:rPr>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03694E"/>
    <w:multiLevelType w:val="hybridMultilevel"/>
    <w:tmpl w:val="22081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1893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18932&amp;lt;/CaseID&amp;gt;_x000d__x000a_        &amp;lt;CaseMonth&amp;gt;6&amp;lt;/CaseMonth&amp;gt;_x000d__x000a_        &amp;lt;CaseYear&amp;gt;2024&amp;lt;/CaseYear&amp;gt;_x000d__x000a_        &amp;lt;CaseNumber&amp;gt;36488&amp;lt;/CaseNumber&amp;gt;_x000d__x000a_        &amp;lt;NumeratorGroupID&amp;gt;1&amp;lt;/NumeratorGroupID&amp;gt;_x000d__x000a_        &amp;lt;CaseName&amp;gt;בכר נ&amp;#39; סיון בכר&amp;lt;/CaseName&amp;gt;_x000d__x000a_        &amp;lt;CourtID&amp;gt;25&amp;lt;/CourtID&amp;gt;_x000d__x000a_        &amp;lt;CaseTypeID&amp;gt;10040&amp;lt;/CaseTypeID&amp;gt;_x000d__x000a_        &amp;lt;CaseInterestID&amp;gt;10121&amp;lt;/CaseInterestID&amp;gt;_x000d__x000a_        &amp;lt;CaseJudgeName&amp;gt;ניר זיתונ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6488-06-24&amp;lt;/CaseDisplayIdentifier&amp;gt;_x000d__x000a_        &amp;lt;CaseTypeDesc&amp;gt;תה&amp;quot;ס&amp;lt;/CaseTypeDesc&amp;gt;_x000d__x000a_        &amp;lt;CourtDesc&amp;gt;שלום קרי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49&amp;lt;/CaseNextDeterminingTask&amp;gt;_x000d__x000a_        &amp;lt;TemporaryAidStatus /&amp;gt;_x000d__x000a_        &amp;lt;CaseOpenDate&amp;gt;2024-06-16T12:04:00+03:00&amp;lt;/CaseOpenDate&amp;gt;_x000d__x000a_        &amp;lt;PleaTypeID&amp;gt;4&amp;lt;/PleaTypeID&amp;gt;_x000d__x000a_        &amp;lt;CourtLevelID&amp;gt;1&amp;lt;/CourtLevelID&amp;gt;_x000d__x000a_        &amp;lt;CourtLevelCaseTypeInterestID&amp;gt;133&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18932&amp;lt;/CaseID&amp;gt;_x000d__x000a_        &amp;lt;CaseMonth&amp;gt;6&amp;lt;/CaseMonth&amp;gt;_x000d__x000a_        &amp;lt;CaseYear&amp;gt;2024&amp;lt;/CaseYear&amp;gt;_x000d__x000a_        &amp;lt;CaseNumber&amp;gt;36488&amp;lt;/CaseNumber&amp;gt;_x000d__x000a_        &amp;lt;NumeratorGroupID&amp;gt;1&amp;lt;/NumeratorGroupID&amp;gt;_x000d__x000a_        &amp;lt;CaseName&amp;gt;בכר נ&amp;#39; סיון בכר&amp;lt;/CaseName&amp;gt;_x000d__x000a_        &amp;lt;CourtID&amp;gt;25&amp;lt;/CourtID&amp;gt;_x000d__x000a_        &amp;lt;CaseTypeID&amp;gt;10040&amp;lt;/CaseTypeID&amp;gt;_x000d__x000a_        &amp;lt;CaseInterestID&amp;gt;10121&amp;lt;/CaseInterestID&amp;gt;_x000d__x000a_        &amp;lt;CaseJudgeName&amp;gt;ניר זיתונ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6488-06-24&amp;lt;/CaseDisplayIdentifier&amp;gt;_x000d__x000a_        &amp;lt;CaseTypeDesc&amp;gt;תה&amp;quot;ס&amp;lt;/CaseTypeDesc&amp;gt;_x000d__x000a_        &amp;lt;CourtDesc&amp;gt;שלום קריות&amp;lt;/CourtDesc&amp;gt;_x000d__x000a_        &amp;lt;CaseStageDesc&amp;gt;תיק אלקטרוני&amp;lt;/CaseStageDesc&amp;gt;_x000d__x000a_        &amp;lt;CaseNextDeterminingTask&amp;gt;149&amp;lt;/CaseNextDeterminingTask&amp;gt;_x000d__x000a_        &amp;lt;CaseOpenDate&amp;gt;2024-06-16T12:04:00+03:00&amp;lt;/CaseOpenDate&amp;gt;_x000d__x000a_        &amp;lt;PleaTypeID&amp;gt;4&amp;lt;/PleaTypeID&amp;gt;_x000d__x000a_        &amp;lt;CourtLevelID&amp;gt;1&amp;lt;/CourtLevelID&amp;gt;_x000d__x000a_        &amp;lt;CourtLevelCaseTypeInterestID&amp;gt;133&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01T09:26:38.5914719+03:00&amp;lt;/DecisionStatusChangeDate&amp;gt;_x000d__x000a_        &amp;lt;DecisionSignatureDate&amp;gt;2024-09-01T09:26:38.5914719+03:00&amp;lt;/DecisionSignatureDate&amp;gt;_x000d__x000a_        &amp;lt;DecisionSignatureUserID&amp;gt;029462280@GOV.IL&amp;lt;/DecisionSignatureUserID&amp;gt;_x000d__x000a_        &amp;lt;DecisionCreateDate&amp;gt;2024-09-01T09:26:38.5914719+03:00&amp;lt;/DecisionCreateDate&amp;gt;_x000d__x000a_        &amp;lt;DecisionChangeDate&amp;gt;2024-09-01T09:26:38.5914719+03:00&amp;lt;/DecisionChangeDate&amp;gt;_x000d__x000a_        &amp;lt;DecisionChangeUserID&amp;gt;0294622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4622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46228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31893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21"/>
    <w:docVar w:name="NGCS.TemplateCaseTypeID" w:val="10040"/>
    <w:docVar w:name="NGCS.TemplateCategoryID" w:val="80"/>
    <w:docVar w:name="NGCS.TemplateCourtID" w:val="25"/>
    <w:docVar w:name="NGCS.TemplateProceedingID" w:val="3"/>
    <w:docVar w:name="SelectedDocumentID" w:val="453429249"/>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3F5F"/>
    <w:rsid w:val="001367BC"/>
    <w:rsid w:val="00144D2A"/>
    <w:rsid w:val="0014653E"/>
    <w:rsid w:val="00180519"/>
    <w:rsid w:val="00191C82"/>
    <w:rsid w:val="001C4003"/>
    <w:rsid w:val="001D4DBF"/>
    <w:rsid w:val="001E75CA"/>
    <w:rsid w:val="00226069"/>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82FFD"/>
    <w:rsid w:val="005F4F09"/>
    <w:rsid w:val="0061431B"/>
    <w:rsid w:val="00622BAA"/>
    <w:rsid w:val="006306CF"/>
    <w:rsid w:val="00644E9A"/>
    <w:rsid w:val="00671BD5"/>
    <w:rsid w:val="00671FE4"/>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7F6385"/>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A7E89"/>
    <w:rsid w:val="00EB6C79"/>
    <w:rsid w:val="00EC37E9"/>
    <w:rsid w:val="00F038D8"/>
    <w:rsid w:val="00F06995"/>
    <w:rsid w:val="00F13623"/>
    <w:rsid w:val="00F44D1D"/>
    <w:rsid w:val="00F77321"/>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23F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88364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A0DB6" w:rsidP="005A0DB6">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163269F3E3334B68ACCDCBC2294B1275"/>
        <w:category>
          <w:name w:val="כללי"/>
          <w:gallery w:val="placeholder"/>
        </w:category>
        <w:types>
          <w:type w:val="bbPlcHdr"/>
        </w:types>
        <w:behaviors>
          <w:behavior w:val="content"/>
        </w:behaviors>
        <w:guid w:val="{102E36B7-0A92-4976-9B14-AF465DB64918}"/>
      </w:docPartPr>
      <w:docPartBody>
        <w:p w:rsidR="00410533" w:rsidRDefault="005A0DB6" w:rsidP="005A0DB6">
          <w:pPr>
            <w:pStyle w:val="163269F3E3334B68ACCDCBC2294B1275"/>
          </w:pPr>
          <w:r>
            <w:rPr>
              <w:rFonts w:ascii="Arial" w:hAnsi="Arial"/>
              <w:b/>
              <w:bCs/>
              <w:sz w:val="32"/>
              <w:szCs w:val="32"/>
              <w:rtl/>
            </w:rPr>
            <w:t>מספר בקשה</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10533"/>
    <w:rsid w:val="004745AE"/>
    <w:rsid w:val="0048651F"/>
    <w:rsid w:val="005157ED"/>
    <w:rsid w:val="00556D67"/>
    <w:rsid w:val="005A0DB6"/>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20B02"/>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5A0DB6"/>
    <w:pPr>
      <w:bidi/>
      <w:spacing w:after="0" w:line="240" w:lineRule="auto"/>
    </w:pPr>
    <w:rPr>
      <w:rFonts w:ascii="Times New Roman" w:eastAsia="Times New Roman" w:hAnsi="Times New Roman" w:cs="David"/>
      <w:noProof/>
      <w:sz w:val="24"/>
      <w:szCs w:val="24"/>
    </w:rPr>
  </w:style>
  <w:style w:type="paragraph" w:customStyle="1" w:styleId="163269F3E3334B68ACCDCBC2294B1275">
    <w:name w:val="163269F3E3334B68ACCDCBC2294B1275"/>
    <w:rsid w:val="005A0DB6"/>
    <w:pPr>
      <w:bidi/>
      <w:spacing w:after="160" w:line="259" w:lineRule="auto"/>
    </w:pPr>
  </w:style>
  <w:style w:type="paragraph" w:customStyle="1" w:styleId="9389FCDBB87443559D5F4CE4D84B0139">
    <w:name w:val="9389FCDBB87443559D5F4CE4D84B0139"/>
    <w:rsid w:val="005A0DB6"/>
    <w:pPr>
      <w:bidi/>
      <w:spacing w:after="160" w:line="259" w:lineRule="auto"/>
    </w:pPr>
  </w:style>
  <w:style w:type="paragraph" w:customStyle="1" w:styleId="99C6F64B05024FF491BA393213F0CC13">
    <w:name w:val="99C6F64B05024FF491BA393213F0CC13"/>
    <w:rsid w:val="005A0DB6"/>
    <w:pPr>
      <w:bidi/>
      <w:spacing w:after="160" w:line="259" w:lineRule="auto"/>
    </w:pPr>
  </w:style>
  <w:style w:type="paragraph" w:customStyle="1" w:styleId="A1D5368B245E465AB20681193BBB85C8">
    <w:name w:val="A1D5368B245E465AB20681193BBB85C8"/>
    <w:rsid w:val="005A0DB6"/>
    <w:pPr>
      <w:bidi/>
      <w:spacing w:after="160" w:line="259" w:lineRule="auto"/>
    </w:pPr>
  </w:style>
  <w:style w:type="paragraph" w:customStyle="1" w:styleId="2C53C3CB8BC34EF68570B142BE5D680D">
    <w:name w:val="2C53C3CB8BC34EF68570B142BE5D680D"/>
    <w:rsid w:val="005A0DB6"/>
    <w:pPr>
      <w:bidi/>
      <w:spacing w:after="160" w:line="259" w:lineRule="auto"/>
    </w:pPr>
  </w:style>
  <w:style w:type="paragraph" w:customStyle="1" w:styleId="2FB448A0329D4877A4A6EB65DDC8644B">
    <w:name w:val="2FB448A0329D4877A4A6EB65DDC8644B"/>
    <w:rsid w:val="005A0DB6"/>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81318932</CaseID>
    <CaseJudicialPersonPresentationDS>
      <CaseJudicalPersonActive>
        <CaseID>81318932</CaseID>
        <JudicialPersonID>029462280@GOV.IL</JudicialPersonID>
        <JudicialPersonTypeID>1</JudicialPersonTypeID>
        <JudicialTypeID>1</JudicialTypeID>
        <IsChairman>false</IsChairman>
        <TreatmentStartDate>2024-06-18T07:13:34.893+03:00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יהודה גנון</FullName>
        <FirstName>יהודה</FirstName>
        <LastName>גנון</LastName>
        <PartyPropertyName/>
        <AuthenticationTypeAndNumber>מ.ר. 33864</AuthenticationTypeAndNumber>
        <RepresentatedOrRepresentativesNames>רעות בכר</RepresentatedOrRepresentativesNames>
        <RepresentatedOrRepresentativesCount>1</RepresentatedOrRepresentativesCount>
        <InvitedBy/>
        <CaseID>81318932</CaseID>
        <CaseJudicialPersonPresentationDS>
          <CaseJudicalPersonActive>
            <CaseID>81318932</CaseID>
            <JudicialPersonID>029462280@GOV.IL</JudicialPersonID>
            <JudicialPersonTypeID>1</JudicialPersonTypeID>
            <JudicialTypeID>1</JudicialTypeID>
            <IsChairman>false</IsChairman>
            <TreatmentStartDate>2024-06-18T07:13:34.893+03:00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276032441</CasePartyID>
        <PartyTypeID>2</PartyTypeID>
        <ActivityStatusID>1</ActivityStatusID>
        <PartyAliasID>21</PartyAliasID>
        <PartyAliasName>בא כוח נתבעים</PartyAliasName>
        <LegalEntityID>408387</LegalEntityID>
        <CaseLegalEntityID>131752618</CaseLegalEntityID>
        <AuthenticationTypeID>4</AuthenticationTypeID>
        <AuthenticationTypeName>מ.ר.</AuthenticationTypeName>
        <LegalEntityNumber>33864</LegalEntityNumber>
        <IsMainPartyType>true</IsMainPartyType>
        <CaseDisplayIdentifier>36488-06-24</CaseDisplayIdentifier>
        <CaseTypeID>10040</CaseTypeID>
        <CaseTypeName>תיק הסכם (תה"ס)</CaseTypeName>
        <CaseName>בכר נ' סיון בכר</CaseName>
        <FullAddress>ירושלים 1/1 כניסה 1 קריית ביאליק ת.ד 722</FullAddress>
        <EmailAddress>nurit_adv@walla.com</EmailAddress>
        <MotionID>0</MotionID>
        <CasePleaID>0</CasePleaID>
        <FatherName xml:space="preserve">        </FatherName>
        <LinkedCaseID>0</LinkedCaseID>
        <PartyID>2</PartyID>
        <CasePartyCategoryID>2</CasePartyCategoryID>
        <LegalEntityAddressID>76869426</LegalEntityAddressID>
        <LegalEntityEmailAddressID>67929159</LegalEntityEmailAddressID>
        <PleaTypeID>4</PleaTypeID>
        <LawyerOfficeName>משרד עו"ד: פסטינגר את גנון</LawyerOfficeName>
        <LawyerOfficeID>448985</LawyerOfficeID>
        <GroupPartyAlias/>
        <IsConverted>false</IsConverted>
        <LegalEntityNameID>29371</LegalEntityNameID>
        <RepresentatedNamesOfAssistant/>
        <LegalEntityTypeID>4</LegalEntityTypeID>
        <IsVerdictExists>false</IsVerdictExists>
        <IsAsirAzir>false</IsAsirAzir>
        <MainAndSecSpec/>
        <IsPublicationProhibited>false</IsPublicationProhibited>
        <PublicationProhibitedFullName>יהודה גנון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אבירם בכר</FullName>
        <FirstName>אבירם</FirstName>
        <LastName>בכר</LastName>
        <PartyPropertyName/>
        <AuthenticationTypeAndNumber>ת"ז 037075926</AuthenticationTypeAndNumber>
        <RepresentatedOrRepresentativesNames>דורית בן אברהם, סיוון צימרינג קסלסי</RepresentatedOrRepresentativesNames>
        <RepresentatedOrRepresentativesCount>2</RepresentatedOrRepresentativesCount>
        <InvitedBy/>
        <CaseID>81318932</CaseID>
        <CaseJudicialPersonPresentationDS>
          <CaseJudicalPersonActive>
            <CaseID>81318932</CaseID>
            <JudicialPersonID>029462280@GOV.IL</JudicialPersonID>
            <JudicialPersonTypeID>1</JudicialPersonTypeID>
            <JudicialTypeID>1</JudicialTypeID>
            <IsChairman>false</IsChairman>
            <TreatmentStartDate>2024-06-18T07:13:34.893+03:00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271555498</CasePartyID>
        <PartyTypeID>1</PartyTypeID>
        <ActivityStatusID>1</ActivityStatusID>
        <PartyAliasID>1</PartyAliasID>
        <PartyAliasName>תובע</PartyAliasName>
        <OrdinalNumber>1</OrdinalNumber>
        <LegalEntityID>57348319</LegalEntityID>
        <CaseLegalEntityID>129300113</CaseLegalEntityID>
        <AuthenticationTypeID>1</AuthenticationTypeID>
        <AuthenticationTypeName>ת"ז</AuthenticationTypeName>
        <LegalEntityNumber>037075926</LegalEntityNumber>
        <IsMainPartyType>true</IsMainPartyType>
        <CaseDisplayIdentifier>36488-06-24</CaseDisplayIdentifier>
        <CaseTypeID>10040</CaseTypeID>
        <CaseTypeName>תיק הסכם (תה"ס)</CaseTypeName>
        <CaseName>בכר נ' סיון בכר</CaseName>
        <FullAddress>קריית יערים 21 גבעת זאב </FullAddress>
        <MotionID>0</MotionID>
        <CasePleaID>0</CasePleaID>
        <BirthDate>1985-09-19T00:00:00+03:00</BirthDate>
        <FatherName>חיים</FatherName>
        <LinkedCaseID>0</LinkedCaseID>
        <PartyID>1</PartyID>
        <CasePartyCategoryID>2</CasePartyCategoryID>
        <LegalEntityAddressID>89431372</LegalEntityAddressID>
        <PleaTypeID>4</PleaTypeID>
        <GroupPartyAlias>תובעים</GroupPartyAlias>
        <IsConverted>false</IsConverted>
        <LegalEntityRegisteredNameID>7982338</LegalEntityRegisteredNameID>
        <LegalEntityNameID>96721409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אבירם בכר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סיוון צימרינג קסלסי</FullName>
        <FirstName>סיוון</FirstName>
        <LastName>צימרינג קסלסי</LastName>
        <PartyPropertyName/>
        <AuthenticationTypeAndNumber>מ.ר. 91162</AuthenticationTypeAndNumber>
        <RepresentatedOrRepresentativesNames>אבירם בכר</RepresentatedOrRepresentativesNames>
        <RepresentatedOrRepresentativesCount>1</RepresentatedOrRepresentativesCount>
        <InvitedBy/>
        <CaseID>81318932</CaseID>
        <CaseJudicialPersonPresentationDS>
          <CaseJudicalPersonActive>
            <CaseID>81318932</CaseID>
            <JudicialPersonID>029462280@GOV.IL</JudicialPersonID>
            <JudicialPersonTypeID>1</JudicialPersonTypeID>
            <JudicialTypeID>1</JudicialTypeID>
            <IsChairman>false</IsChairman>
            <TreatmentStartDate>2024-06-18T07:13:34.893+03:00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271555499</CasePartyID>
        <PartyTypeID>2</PartyTypeID>
        <ActivityStatusID>1</ActivityStatusID>
        <PartyAliasID>20</PartyAliasID>
        <PartyAliasName>בא כוח תובעים</PartyAliasName>
        <OrdinalNumber>1</OrdinalNumber>
        <LegalEntityID>80374458</LegalEntityID>
        <CaseLegalEntityID>129300114</CaseLegalEntityID>
        <AuthenticationTypeID>4</AuthenticationTypeID>
        <AuthenticationTypeName>מ.ר.</AuthenticationTypeName>
        <LegalEntityNumber>91162</LegalEntityNumber>
        <IsMainPartyType>true</IsMainPartyType>
        <CaseDisplayIdentifier>36488-06-24</CaseDisplayIdentifier>
        <CaseTypeID>10040</CaseTypeID>
        <CaseTypeName>תיק הסכם (תה"ס)</CaseTypeName>
        <CaseName>בכר נ' סיון בכר</CaseName>
        <FullAddress>משה גושן 91 קריית מוצקין </FullAddress>
        <EmailAddress>sivanzk.law@gmail.com</EmailAddress>
        <MotionID>0</MotionID>
        <CasePleaID>0</CasePleaID>
        <LinkedCaseID>0</LinkedCaseID>
        <PartyID>1</PartyID>
        <CasePartyCategoryID>2</CasePartyCategoryID>
        <LegalEntityAddressID>86282780</LegalEntityAddressID>
        <LegalEntityEmailAddressID>68172015</LegalEntityEmailAddressID>
        <PleaTypeID>4</PleaTypeID>
        <LawyerOfficeName>משרד עו"ד סיוון  צימרינג קסלסי </LawyerOfficeName>
        <LawyerOfficeID>80374459</LawyerOfficeID>
        <GroupPartyAlias/>
        <IsConverted>false</IsConverted>
        <LegalEntityNameID>92817186</LegalEntityNameID>
        <RepresentatedNamesOfAssistant/>
        <LegalEntityTypeID>4</LegalEntityTypeID>
        <IsVerdictExists>false</IsVerdictExists>
        <IsAsirAzir>false</IsAsirAzir>
        <MainAndSecSpec/>
        <IsPublicationProhibited>false</IsPublicationProhibited>
        <PublicationProhibitedFullName>סיוון צימרינג קסלסי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רעות בכר</FullName>
        <FirstName>רעות</FirstName>
        <LastName>סיון בכר</LastName>
        <PartyPropertyName/>
        <AuthenticationTypeAndNumber>ת"ז 061283222</AuthenticationTypeAndNumber>
        <RepresentatedOrRepresentativesNames>יהודה גנון</RepresentatedOrRepresentativesNames>
        <RepresentatedOrRepresentativesCount>1</RepresentatedOrRepresentativesCount>
        <InvitedBy/>
        <CaseID>81318932</CaseID>
        <CaseJudicialPersonPresentationDS>
          <CaseJudicalPersonActive>
            <CaseID>81318932</CaseID>
            <JudicialPersonID>029462280@GOV.IL</JudicialPersonID>
            <JudicialPersonTypeID>1</JudicialPersonTypeID>
            <JudicialTypeID>1</JudicialTypeID>
            <IsChairman>false</IsChairman>
            <TreatmentStartDate>2024-06-18T07:13:34.893+03:00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271555500</CasePartyID>
        <PartyTypeID>1</PartyTypeID>
        <ActivityStatusID>1</ActivityStatusID>
        <PartyAliasID>2</PartyAliasID>
        <PartyAliasName>נתבע</PartyAliasName>
        <OrdinalNumber>1</OrdinalNumber>
        <LegalEntityID>71918642</LegalEntityID>
        <CaseLegalEntityID>129300115</CaseLegalEntityID>
        <AuthenticationTypeID>1</AuthenticationTypeID>
        <AuthenticationTypeName>ת"ז</AuthenticationTypeName>
        <LegalEntityNumber>061283222</LegalEntityNumber>
        <IsMainPartyType>true</IsMainPartyType>
        <CaseDisplayIdentifier>36488-06-24</CaseDisplayIdentifier>
        <CaseTypeID>10040</CaseTypeID>
        <CaseTypeName>תיק הסכם (תה"ס)</CaseTypeName>
        <CaseName>בכר נ' סיון בכר</CaseName>
        <FullAddress>שדרות ירושלים 1 קריית ביאליק </FullAddress>
        <MotionID>0</MotionID>
        <CasePleaID>0</CasePleaID>
        <FatherName>יוסף</FatherName>
        <LinkedCaseID>0</LinkedCaseID>
        <PartyID>2</PartyID>
        <CasePartyCategoryID>2</CasePartyCategoryID>
        <LegalEntityAddressID>89431373</LegalEntityAddressID>
        <GrandfatherName/>
        <DrivingLicenseNumber>8159255</DrivingLicenseNumber>
        <PleaTypeID>4</PleaTypeID>
        <GroupPartyAlias>נתבעים</GroupPartyAlias>
        <IsConverted>false</IsConverted>
        <LegalEntityRegisteredNameID>8053772</LegalEntityRegisteredNameID>
        <LegalEntityNameID>96721410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רעות בכר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דורית בן אברהם</FullName>
        <FirstName>דורית</FirstName>
        <LastName>בן אברהם</LastName>
        <PartyPropertyName/>
        <AuthenticationTypeAndNumber>מ.ר. 88738</AuthenticationTypeAndNumber>
        <RepresentatedOrRepresentativesNames>אבירם בכר</RepresentatedOrRepresentativesNames>
        <RepresentatedOrRepresentativesCount>1</RepresentatedOrRepresentativesCount>
        <InvitedBy/>
        <CaseID>81318932</CaseID>
        <CaseJudicialPersonPresentationDS>
          <CaseJudicalPersonActive>
            <CaseID>81318932</CaseID>
            <JudicialPersonID>029462280@GOV.IL</JudicialPersonID>
            <JudicialPersonTypeID>1</JudicialPersonTypeID>
            <JudicialTypeID>1</JudicialTypeID>
            <IsChairman>false</IsChairman>
            <TreatmentStartDate>2024-06-18T07:13:34.893+03:00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271555497</CasePartyID>
        <PartyTypeID>2</PartyTypeID>
        <ActivityStatusID>1</ActivityStatusID>
        <PartyAliasID>20</PartyAliasID>
        <PartyAliasName>בא כוח תובעים</PartyAliasName>
        <OrdinalNumber>2</OrdinalNumber>
        <LegalEntityID>79551695</LegalEntityID>
        <CaseLegalEntityID>129300112</CaseLegalEntityID>
        <AuthenticationTypeID>4</AuthenticationTypeID>
        <AuthenticationTypeName>מ.ר.</AuthenticationTypeName>
        <LegalEntityNumber>88738</LegalEntityNumber>
        <IsMainPartyType>true</IsMainPartyType>
        <CaseDisplayIdentifier>36488-06-24</CaseDisplayIdentifier>
        <CaseTypeID>10040</CaseTypeID>
        <CaseTypeName>תיק הסכם (תה"ס)</CaseTypeName>
        <CaseName>בכר נ' סיון בכר</CaseName>
        <FullAddress>ת.ד. 12 מחניים </FullAddress>
        <MotionID>0</MotionID>
        <CasePleaID>0</CasePleaID>
        <LinkedCaseID>0</LinkedCaseID>
        <PartyID>1</PartyID>
        <CasePartyCategoryID>2</CasePartyCategoryID>
        <LegalEntityAddressID>84848164</LegalEntityAddressID>
        <PleaTypeID>4</PleaTypeID>
        <LawyerOfficeName>משרד עו"ד דורית בן אברהם</LawyerOfficeName>
        <LawyerOfficeID>79551696</LawyerOfficeID>
        <GroupPartyAlias/>
        <IsConverted>false</IsConverted>
        <LegalEntityNameID>90921529</LegalEntityNameID>
        <RepresentatedNamesOfAssistant/>
        <LegalEntityTypeID>4</LegalEntityTypeID>
        <IsVerdictExists>false</IsVerdictExists>
        <IsAsirAzir>false</IsAsirAzir>
        <MainAndSecSpec/>
        <IsPublicationProhibited>false</IsPublicationProhibited>
        <PublicationProhibitedFullName>דורית בן אברהם</PublicationProhibitedFullName>
      </CaseParties>
    </CasePartiesSelectionDS>
    <DecisionName>החלטה  שניתנה ע"י  ניר זיתוני</DecisionName>
    <CourtDisplayName>בית משפט לענייני משפחה בקריות</CourtDisplayName>
    <IsCaseJudgePanel>false</IsCaseJudgePanel>
    <DecisionSignatureDate>2024-09-01T09:26:38.5914719+03:00</DecisionSignatureDate>
    <OpenCaseDate>2024-06-16T12:04:00+03:00</OpenCaseDate>
    <CaseFeeSum>0.000</CaseFeeSum>
    <DecisionTypeID>1</DecisionTypeID>
    <DecisionSignatureUserName>ניר זיתוני</DecisionSignatureUserName>
    <DecisionSignatureDateHebrew>2024-09-01T09:26:38.5914719+03:00</DecisionSignatureDateHebrew>
    <DecisionWriterID>029462280@GOV.IL</DecisionWriterID>
    <CourtAddress>רח' דרך עכו 194, קריית ביאליק 27232</CourtAddress>
    <IsAutoTextInCaseExist>false</IsAutoTextInCaseExist>
    <DecisionSignatureRoleName>שופט</DecisionSignatureRoleName>
    <DecisionSignatureUserTitleName>שופט</DecisionSignatureUserTitleName>
    <CaseName>בכר נ' סיון בכר</CaseName>
    <DecisionNumberInCase>6</DecisionNumberInCase>
  </dt_Decision>
  <dt_DecisionCase>
    <DecisionID>0</DecisionID>
    <CaseID>81318932</CaseID>
    <CaseJudicialPersonPresentationDS>
      <CaseJudicalPersonActive>
        <CaseID>81318932</CaseID>
        <JudicialPersonID>029462280@GOV.IL</JudicialPersonID>
        <JudicialPersonTypeID>1</JudicialPersonTypeID>
        <JudicialTypeID>1</JudicialTypeID>
        <IsChairman>false</IsChairman>
        <TreatmentStartDate>2024-06-18T07:13:34.893+03:00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יהודה גנון</FullName>
        <FirstName>יהודה</FirstName>
        <LastName>גנון</LastName>
        <PartyPropertyName/>
        <AuthenticationTypeAndNumber>מ.ר. 33864</AuthenticationTypeAndNumber>
        <RepresentatedOrRepresentativesNames>רעות בכר</RepresentatedOrRepresentativesNames>
        <RepresentatedOrRepresentativesCount>1</RepresentatedOrRepresentativesCount>
        <InvitedBy/>
        <CaseID>81318932</CaseID>
        <CaseJudicialPersonPresentationDS>
          <CaseJudicalPersonActive>
            <CaseID>81318932</CaseID>
            <JudicialPersonID>029462280@GOV.IL</JudicialPersonID>
            <JudicialPersonTypeID>1</JudicialPersonTypeID>
            <JudicialTypeID>1</JudicialTypeID>
            <IsChairman>false</IsChairman>
            <TreatmentStartDate>2024-06-18T07:13:34.893+03:00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276032441</CasePartyID>
        <PartyTypeID>2</PartyTypeID>
        <ActivityStatusID>1</ActivityStatusID>
        <PartyAliasID>21</PartyAliasID>
        <PartyAliasName>בא כוח נתבעים</PartyAliasName>
        <LegalEntityID>408387</LegalEntityID>
        <CaseLegalEntityID>131752618</CaseLegalEntityID>
        <AuthenticationTypeID>4</AuthenticationTypeID>
        <AuthenticationTypeName>מ.ר.</AuthenticationTypeName>
        <LegalEntityNumber>33864</LegalEntityNumber>
        <IsMainPartyType>true</IsMainPartyType>
        <CaseDisplayIdentifier>36488-06-24</CaseDisplayIdentifier>
        <CaseTypeID>10040</CaseTypeID>
        <CaseTypeName>תיק הסכם (תה"ס)</CaseTypeName>
        <CaseName>בכר נ' סיון בכר</CaseName>
        <FullAddress>ירושלים 1/1 כניסה 1 קריית ביאליק ת.ד 722</FullAddress>
        <EmailAddress>nurit_adv@walla.com</EmailAddress>
        <MotionID>0</MotionID>
        <CasePleaID>0</CasePleaID>
        <FatherName xml:space="preserve">        </FatherName>
        <LinkedCaseID>0</LinkedCaseID>
        <PartyID>2</PartyID>
        <CasePartyCategoryID>2</CasePartyCategoryID>
        <LegalEntityAddressID>76869426</LegalEntityAddressID>
        <LegalEntityEmailAddressID>67929159</LegalEntityEmailAddressID>
        <PleaTypeID>4</PleaTypeID>
        <LawyerOfficeName>משרד עו"ד: פסטינגר את גנון</LawyerOfficeName>
        <LawyerOfficeID>448985</LawyerOfficeID>
        <GroupPartyAlias/>
        <IsConverted>false</IsConverted>
        <LegalEntityNameID>29371</LegalEntityNameID>
        <RepresentatedNamesOfAssistant/>
        <LegalEntityTypeID>4</LegalEntityTypeID>
        <IsVerdictExists>false</IsVerdictExists>
        <IsAsirAzir>false</IsAsirAzir>
        <MainAndSecSpec/>
        <IsPublicationProhibited>false</IsPublicationProhibited>
        <PublicationProhibitedFullName>יהודה גנון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אבירם בכר</FullName>
        <FirstName>אבירם</FirstName>
        <LastName>בכר</LastName>
        <PartyPropertyName/>
        <AuthenticationTypeAndNumber>ת"ז 037075926</AuthenticationTypeAndNumber>
        <RepresentatedOrRepresentativesNames>דורית בן אברהם, סיוון צימרינג קסלסי</RepresentatedOrRepresentativesNames>
        <RepresentatedOrRepresentativesCount>2</RepresentatedOrRepresentativesCount>
        <InvitedBy/>
        <CaseID>81318932</CaseID>
        <CaseJudicialPersonPresentationDS>
          <CaseJudicalPersonActive>
            <CaseID>81318932</CaseID>
            <JudicialPersonID>029462280@GOV.IL</JudicialPersonID>
            <JudicialPersonTypeID>1</JudicialPersonTypeID>
            <JudicialTypeID>1</JudicialTypeID>
            <IsChairman>false</IsChairman>
            <TreatmentStartDate>2024-06-18T07:13:34.893+03:00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271555498</CasePartyID>
        <PartyTypeID>1</PartyTypeID>
        <ActivityStatusID>1</ActivityStatusID>
        <PartyAliasID>1</PartyAliasID>
        <PartyAliasName>תובע</PartyAliasName>
        <OrdinalNumber>1</OrdinalNumber>
        <LegalEntityID>57348319</LegalEntityID>
        <CaseLegalEntityID>129300113</CaseLegalEntityID>
        <AuthenticationTypeID>1</AuthenticationTypeID>
        <AuthenticationTypeName>ת"ז</AuthenticationTypeName>
        <LegalEntityNumber>037075926</LegalEntityNumber>
        <IsMainPartyType>true</IsMainPartyType>
        <CaseDisplayIdentifier>36488-06-24</CaseDisplayIdentifier>
        <CaseTypeID>10040</CaseTypeID>
        <CaseTypeName>תיק הסכם (תה"ס)</CaseTypeName>
        <CaseName>בכר נ' סיון בכר</CaseName>
        <FullAddress>קריית יערים 21 גבעת זאב </FullAddress>
        <MotionID>0</MotionID>
        <CasePleaID>0</CasePleaID>
        <BirthDate>1985-09-19T00:00:00+03:00</BirthDate>
        <FatherName>חיים</FatherName>
        <LinkedCaseID>0</LinkedCaseID>
        <PartyID>1</PartyID>
        <CasePartyCategoryID>2</CasePartyCategoryID>
        <LegalEntityAddressID>89431372</LegalEntityAddressID>
        <PleaTypeID>4</PleaTypeID>
        <GroupPartyAlias>תובעים</GroupPartyAlias>
        <IsConverted>false</IsConverted>
        <LegalEntityRegisteredNameID>7982338</LegalEntityRegisteredNameID>
        <LegalEntityNameID>96721409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אבירם בכר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סיוון צימרינג קסלסי</FullName>
        <FirstName>סיוון</FirstName>
        <LastName>צימרינג קסלסי</LastName>
        <PartyPropertyName/>
        <AuthenticationTypeAndNumber>מ.ר. 91162</AuthenticationTypeAndNumber>
        <RepresentatedOrRepresentativesNames>אבירם בכר</RepresentatedOrRepresentativesNames>
        <RepresentatedOrRepresentativesCount>1</RepresentatedOrRepresentativesCount>
        <InvitedBy/>
        <CaseID>81318932</CaseID>
        <CaseJudicialPersonPresentationDS>
          <CaseJudicalPersonActive>
            <CaseID>81318932</CaseID>
            <JudicialPersonID>029462280@GOV.IL</JudicialPersonID>
            <JudicialPersonTypeID>1</JudicialPersonTypeID>
            <JudicialTypeID>1</JudicialTypeID>
            <IsChairman>false</IsChairman>
            <TreatmentStartDate>2024-06-18T07:13:34.893+03:00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271555499</CasePartyID>
        <PartyTypeID>2</PartyTypeID>
        <ActivityStatusID>1</ActivityStatusID>
        <PartyAliasID>20</PartyAliasID>
        <PartyAliasName>בא כוח תובעים</PartyAliasName>
        <OrdinalNumber>1</OrdinalNumber>
        <LegalEntityID>80374458</LegalEntityID>
        <CaseLegalEntityID>129300114</CaseLegalEntityID>
        <AuthenticationTypeID>4</AuthenticationTypeID>
        <AuthenticationTypeName>מ.ר.</AuthenticationTypeName>
        <LegalEntityNumber>91162</LegalEntityNumber>
        <IsMainPartyType>true</IsMainPartyType>
        <CaseDisplayIdentifier>36488-06-24</CaseDisplayIdentifier>
        <CaseTypeID>10040</CaseTypeID>
        <CaseTypeName>תיק הסכם (תה"ס)</CaseTypeName>
        <CaseName>בכר נ' סיון בכר</CaseName>
        <FullAddress>משה גושן 91 קריית מוצקין </FullAddress>
        <EmailAddress>sivanzk.law@gmail.com</EmailAddress>
        <MotionID>0</MotionID>
        <CasePleaID>0</CasePleaID>
        <LinkedCaseID>0</LinkedCaseID>
        <PartyID>1</PartyID>
        <CasePartyCategoryID>2</CasePartyCategoryID>
        <LegalEntityAddressID>86282780</LegalEntityAddressID>
        <LegalEntityEmailAddressID>68172015</LegalEntityEmailAddressID>
        <PleaTypeID>4</PleaTypeID>
        <LawyerOfficeName>משרד עו"ד סיוון  צימרינג קסלסי </LawyerOfficeName>
        <LawyerOfficeID>80374459</LawyerOfficeID>
        <GroupPartyAlias/>
        <IsConverted>false</IsConverted>
        <LegalEntityNameID>92817186</LegalEntityNameID>
        <RepresentatedNamesOfAssistant/>
        <LegalEntityTypeID>4</LegalEntityTypeID>
        <IsVerdictExists>false</IsVerdictExists>
        <IsAsirAzir>false</IsAsirAzir>
        <MainAndSecSpec/>
        <IsPublicationProhibited>false</IsPublicationProhibited>
        <PublicationProhibitedFullName>סיוון צימרינג קסלסי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רעות בכר</FullName>
        <FirstName>רעות</FirstName>
        <LastName>סיון בכר</LastName>
        <PartyPropertyName/>
        <AuthenticationTypeAndNumber>ת"ז 061283222</AuthenticationTypeAndNumber>
        <RepresentatedOrRepresentativesNames>יהודה גנון</RepresentatedOrRepresentativesNames>
        <RepresentatedOrRepresentativesCount>1</RepresentatedOrRepresentativesCount>
        <InvitedBy/>
        <CaseID>81318932</CaseID>
        <CaseJudicialPersonPresentationDS>
          <CaseJudicalPersonActive>
            <CaseID>81318932</CaseID>
            <JudicialPersonID>029462280@GOV.IL</JudicialPersonID>
            <JudicialPersonTypeID>1</JudicialPersonTypeID>
            <JudicialTypeID>1</JudicialTypeID>
            <IsChairman>false</IsChairman>
            <TreatmentStartDate>2024-06-18T07:13:34.893+03:00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271555500</CasePartyID>
        <PartyTypeID>1</PartyTypeID>
        <ActivityStatusID>1</ActivityStatusID>
        <PartyAliasID>2</PartyAliasID>
        <PartyAliasName>נתבע</PartyAliasName>
        <OrdinalNumber>1</OrdinalNumber>
        <LegalEntityID>71918642</LegalEntityID>
        <CaseLegalEntityID>129300115</CaseLegalEntityID>
        <AuthenticationTypeID>1</AuthenticationTypeID>
        <AuthenticationTypeName>ת"ז</AuthenticationTypeName>
        <LegalEntityNumber>061283222</LegalEntityNumber>
        <IsMainPartyType>true</IsMainPartyType>
        <CaseDisplayIdentifier>36488-06-24</CaseDisplayIdentifier>
        <CaseTypeID>10040</CaseTypeID>
        <CaseTypeName>תיק הסכם (תה"ס)</CaseTypeName>
        <CaseName>בכר נ' סיון בכר</CaseName>
        <FullAddress>שדרות ירושלים 1 קריית ביאליק </FullAddress>
        <MotionID>0</MotionID>
        <CasePleaID>0</CasePleaID>
        <FatherName>יוסף</FatherName>
        <LinkedCaseID>0</LinkedCaseID>
        <PartyID>2</PartyID>
        <CasePartyCategoryID>2</CasePartyCategoryID>
        <LegalEntityAddressID>89431373</LegalEntityAddressID>
        <GrandfatherName/>
        <DrivingLicenseNumber>8159255</DrivingLicenseNumber>
        <PleaTypeID>4</PleaTypeID>
        <GroupPartyAlias>נתבעים</GroupPartyAlias>
        <IsConverted>false</IsConverted>
        <LegalEntityRegisteredNameID>8053772</LegalEntityRegisteredNameID>
        <LegalEntityNameID>96721410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רעות בכר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דורית בן אברהם</FullName>
        <FirstName>דורית</FirstName>
        <LastName>בן אברהם</LastName>
        <PartyPropertyName/>
        <AuthenticationTypeAndNumber>מ.ר. 88738</AuthenticationTypeAndNumber>
        <RepresentatedOrRepresentativesNames>אבירם בכר</RepresentatedOrRepresentativesNames>
        <RepresentatedOrRepresentativesCount>1</RepresentatedOrRepresentativesCount>
        <InvitedBy/>
        <CaseID>81318932</CaseID>
        <CaseJudicialPersonPresentationDS>
          <CaseJudicalPersonActive>
            <CaseID>81318932</CaseID>
            <JudicialPersonID>029462280@GOV.IL</JudicialPersonID>
            <JudicialPersonTypeID>1</JudicialPersonTypeID>
            <JudicialTypeID>1</JudicialTypeID>
            <IsChairman>false</IsChairman>
            <TreatmentStartDate>2024-06-18T07:13:34.893+03:00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271555497</CasePartyID>
        <PartyTypeID>2</PartyTypeID>
        <ActivityStatusID>1</ActivityStatusID>
        <PartyAliasID>20</PartyAliasID>
        <PartyAliasName>בא כוח תובעים</PartyAliasName>
        <OrdinalNumber>2</OrdinalNumber>
        <LegalEntityID>79551695</LegalEntityID>
        <CaseLegalEntityID>129300112</CaseLegalEntityID>
        <AuthenticationTypeID>4</AuthenticationTypeID>
        <AuthenticationTypeName>מ.ר.</AuthenticationTypeName>
        <LegalEntityNumber>88738</LegalEntityNumber>
        <IsMainPartyType>true</IsMainPartyType>
        <CaseDisplayIdentifier>36488-06-24</CaseDisplayIdentifier>
        <CaseTypeID>10040</CaseTypeID>
        <CaseTypeName>תיק הסכם (תה"ס)</CaseTypeName>
        <CaseName>בכר נ' סיון בכר</CaseName>
        <FullAddress>ת.ד. 12 מחניים </FullAddress>
        <MotionID>0</MotionID>
        <CasePleaID>0</CasePleaID>
        <LinkedCaseID>0</LinkedCaseID>
        <PartyID>1</PartyID>
        <CasePartyCategoryID>2</CasePartyCategoryID>
        <LegalEntityAddressID>84848164</LegalEntityAddressID>
        <PleaTypeID>4</PleaTypeID>
        <LawyerOfficeName>משרד עו"ד דורית בן אברהם</LawyerOfficeName>
        <LawyerOfficeID>79551696</LawyerOfficeID>
        <GroupPartyAlias/>
        <IsConverted>false</IsConverted>
        <LegalEntityNameID>90921529</LegalEntityNameID>
        <RepresentatedNamesOfAssistant/>
        <LegalEntityTypeID>4</LegalEntityTypeID>
        <IsVerdictExists>false</IsVerdictExists>
        <IsAsirAzir>false</IsAsirAzir>
        <MainAndSecSpec/>
        <IsPublicationProhibited>false</IsPublicationProhibited>
        <PublicationProhibitedFullName>דורית בן אברהם</PublicationProhibitedFullName>
      </CaseParties>
    </CasePartiesSelectionDS>
    <CaseName>בכר נ' סיון בכר</CaseName>
    <CaseDisplayIdentifier>36488-06-24</CaseDisplayIdentifier>
    <CaseInterestID>10121</CaseInterestID>
    <CaseTypeShortName>תה"ס</CaseTypeShortName>
  </dt_DecisionCase>
  <dt_DecisionJudgePanel>
    <JudgeID>029462280@GOV.IL</JudgeID>
    <DisplayName>ניר זיתוני</DisplayName>
    <RoleName>שופט</RoleName>
    <UserTitleName>שופט</UserTitleName>
  </dt_DecisionJudgePanel>
  <dt_LegalEntityDetails>
    <Fax>04-8410505</Fax>
    <Phone>04-8410404</Phone>
    <AddressDesc>ת.ד 722</AddressDesc>
    <PartyID>2</PartyID>
    <PartyTypeID>2</PartyTypeID>
    <DecisionID>0</DecisionID>
    <StreetName>ירושלים 1/1 כניסה 1 </StreetName>
    <CityName>קריית ביאליק</CityName>
    <FullName>יהודה גנון</FullName>
    <Email>nurit_adv@walla.com</Email>
    <IsPublicationProhibited>false</IsPublicationProhibited>
  </dt_LegalEntityDetails>
  <dt_LegalEntityDetails>
    <PartyID>1</PartyID>
    <PartyTypeID>1</PartyTypeID>
    <DecisionID>0</DecisionID>
    <StreetName>קריית יערים 21 </StreetName>
    <CityName>גבעת זאב</CityName>
    <FullName>אבירם  בכר</FullName>
    <IsPublicationProhibited>false</IsPublicationProhibited>
  </dt_LegalEntityDetails>
  <dt_LegalEntityDetails>
    <Phone>052-6211411</Phone>
    <PartyID>1</PartyID>
    <PartyTypeID>2</PartyTypeID>
    <DecisionID>0</DecisionID>
    <StreetName>משה גושן 91</StreetName>
    <ZipCode>2631335</ZipCode>
    <CityName>קריית מוצקין</CityName>
    <FullName>סיוון  צימרינג קסלסי </FullName>
    <Email>sivanzk.law@gmail.com</Email>
    <IsPublicationProhibited>false</IsPublicationProhibited>
  </dt_LegalEntityDetails>
  <dt_LegalEntityDetails>
    <Phone>04-8410404</Phone>
    <PartyID>2</PartyID>
    <PartyTypeID>1</PartyTypeID>
    <DecisionID>0</DecisionID>
    <StreetName>שדרות ירושלים 1</StreetName>
    <CityName>קריית ביאליק</CityName>
    <FullName>רעות  בכר</FullName>
    <IsPublicationProhibited>false</IsPublicationProhibited>
  </dt_LegalEntityDetails>
  <dt_LegalEntityDetails>
    <Fax>153-527484452</Fax>
    <Phone>077-7038056</Phone>
    <PartyID>1</PartyID>
    <PartyTypeID>2</PartyTypeID>
    <DecisionID>0</DecisionID>
    <StreetName>ת.ד. 12</StreetName>
    <ZipCode>1231500</ZipCode>
    <CityName>מחניים</CityName>
    <FullName>דורית  בן אברהם</FullName>
    <IsPublicationProhibited>false</IsPublicationProhibited>
  </dt_LegalEntityDetails>
  <dt_CaseJudicalPersonActive>
    <CaseJudicalPerson>שופט ניר זיתוני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0DCDD-6162-4647-87CA-FF1C941FD77C}">
  <ds:schemaRefs/>
</ds:datastoreItem>
</file>

<file path=customXml/itemProps2.xml><?xml version="1.0" encoding="utf-8"?>
<ds:datastoreItem xmlns:ds="http://schemas.openxmlformats.org/officeDocument/2006/customXml" ds:itemID="{E704B3AA-BE7A-41AD-856B-1EAE1BDCE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893</Words>
  <Characters>4469</Characters>
  <Application>Microsoft Office Word</Application>
  <DocSecurity>0</DocSecurity>
  <Lines>37</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2024-09-03T06:14:00Z</dcterms:created>
  <dcterms:modified xsi:type="dcterms:W3CDTF">2024-09-03T06:14:00Z</dcterms:modified>
</cp:coreProperties>
</file>